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570FC4A7"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277C5C">
        <w:rPr>
          <w:rFonts w:asciiTheme="minorHAnsi" w:hAnsiTheme="minorHAnsi" w:cstheme="minorHAnsi"/>
          <w:b/>
          <w:snapToGrid w:val="0"/>
          <w:sz w:val="32"/>
          <w:szCs w:val="32"/>
        </w:rPr>
        <w:t>1</w:t>
      </w:r>
    </w:p>
    <w:p w14:paraId="73F4EC34" w14:textId="0BBAC091"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C55B17">
        <w:rPr>
          <w:rFonts w:asciiTheme="minorHAnsi" w:hAnsiTheme="minorHAnsi" w:cstheme="minorHAnsi"/>
          <w:b/>
          <w:sz w:val="40"/>
          <w:szCs w:val="40"/>
        </w:rPr>
        <w:t>5-8</w:t>
      </w:r>
      <w:r w:rsidR="00277C5C">
        <w:rPr>
          <w:rFonts w:asciiTheme="minorHAnsi" w:hAnsiTheme="minorHAnsi" w:cstheme="minorHAnsi"/>
          <w:b/>
          <w:sz w:val="40"/>
          <w:szCs w:val="40"/>
        </w:rPr>
        <w:t>1</w:t>
      </w:r>
      <w:r w:rsidR="00EE4564">
        <w:rPr>
          <w:rFonts w:asciiTheme="minorHAnsi" w:hAnsiTheme="minorHAnsi" w:cstheme="minorHAnsi"/>
          <w:b/>
          <w:sz w:val="40"/>
          <w:szCs w:val="40"/>
        </w:rPr>
        <w:t>445</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0DE31DEC" w14:textId="77777777" w:rsidR="00EE4564" w:rsidRDefault="00277C5C" w:rsidP="00961284">
      <w:pPr>
        <w:jc w:val="center"/>
        <w:rPr>
          <w:rFonts w:asciiTheme="minorHAnsi" w:hAnsiTheme="minorHAnsi" w:cstheme="minorHAnsi"/>
          <w:b/>
          <w:sz w:val="32"/>
          <w:szCs w:val="32"/>
        </w:rPr>
      </w:pPr>
      <w:r>
        <w:rPr>
          <w:rFonts w:asciiTheme="minorHAnsi" w:hAnsiTheme="minorHAnsi" w:cstheme="minorHAnsi"/>
          <w:b/>
          <w:sz w:val="32"/>
          <w:szCs w:val="32"/>
        </w:rPr>
        <w:t>Department of Environmental Management</w:t>
      </w:r>
      <w:r w:rsidR="00EE4564">
        <w:rPr>
          <w:rFonts w:asciiTheme="minorHAnsi" w:hAnsiTheme="minorHAnsi" w:cstheme="minorHAnsi"/>
          <w:b/>
          <w:sz w:val="32"/>
          <w:szCs w:val="32"/>
        </w:rPr>
        <w:t xml:space="preserve"> and </w:t>
      </w:r>
    </w:p>
    <w:p w14:paraId="7E2617A4" w14:textId="35A82012" w:rsidR="00961284" w:rsidRPr="00575B80" w:rsidRDefault="00EE4564" w:rsidP="00961284">
      <w:pPr>
        <w:jc w:val="center"/>
        <w:rPr>
          <w:rFonts w:asciiTheme="minorHAnsi" w:hAnsiTheme="minorHAnsi" w:cstheme="minorHAnsi"/>
          <w:b/>
          <w:sz w:val="32"/>
          <w:szCs w:val="32"/>
        </w:rPr>
      </w:pPr>
      <w:r>
        <w:rPr>
          <w:rFonts w:asciiTheme="minorHAnsi" w:hAnsiTheme="minorHAnsi" w:cstheme="minorHAnsi"/>
          <w:b/>
          <w:sz w:val="32"/>
          <w:szCs w:val="32"/>
        </w:rPr>
        <w:t>Office of Water Quality</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5089FA64"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277C5C">
        <w:rPr>
          <w:rFonts w:asciiTheme="minorHAnsi" w:hAnsiTheme="minorHAnsi" w:cstheme="minorHAnsi"/>
          <w:b/>
          <w:color w:val="000000" w:themeColor="text1"/>
          <w:sz w:val="32"/>
          <w:szCs w:val="32"/>
        </w:rPr>
        <w:t>Laboratory Analytical</w:t>
      </w:r>
      <w:r w:rsidR="00BA79E6">
        <w:rPr>
          <w:rFonts w:asciiTheme="minorHAnsi" w:hAnsiTheme="minorHAnsi" w:cstheme="minorHAnsi"/>
          <w:b/>
          <w:color w:val="000000" w:themeColor="text1"/>
          <w:sz w:val="32"/>
          <w:szCs w:val="32"/>
        </w:rPr>
        <w:t xml:space="preserve"> Services</w:t>
      </w:r>
      <w:r w:rsidR="00277C5C">
        <w:rPr>
          <w:rFonts w:asciiTheme="minorHAnsi" w:hAnsiTheme="minorHAnsi" w:cstheme="minorHAnsi"/>
          <w:b/>
          <w:color w:val="000000" w:themeColor="text1"/>
          <w:sz w:val="32"/>
          <w:szCs w:val="32"/>
        </w:rPr>
        <w:t xml:space="preserve"> </w:t>
      </w:r>
    </w:p>
    <w:p w14:paraId="2921A536" w14:textId="77777777" w:rsidR="00B33320" w:rsidRPr="00CC3CD9" w:rsidRDefault="00B33320" w:rsidP="00CC3CD9">
      <w:pPr>
        <w:rPr>
          <w:rFonts w:asciiTheme="minorHAnsi" w:hAnsiTheme="minorHAnsi" w:cstheme="minorHAnsi"/>
          <w:b/>
          <w:sz w:val="32"/>
          <w:szCs w:val="32"/>
        </w:rPr>
      </w:pPr>
    </w:p>
    <w:p w14:paraId="40C1DF0A" w14:textId="19DA1ED4"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Submission Form Due Date and Time:  </w:t>
      </w:r>
    </w:p>
    <w:p w14:paraId="68964FE2" w14:textId="66EC6DCA" w:rsidR="00961284" w:rsidRDefault="007E4FC5" w:rsidP="00961284">
      <w:pPr>
        <w:jc w:val="center"/>
        <w:rPr>
          <w:rFonts w:asciiTheme="minorHAnsi" w:hAnsiTheme="minorHAnsi" w:cstheme="minorBidi"/>
          <w:b/>
          <w:bCs/>
          <w:color w:val="000000" w:themeColor="text1"/>
          <w:sz w:val="28"/>
          <w:szCs w:val="28"/>
        </w:rPr>
      </w:pPr>
      <w:r>
        <w:rPr>
          <w:rFonts w:asciiTheme="minorHAnsi" w:hAnsiTheme="minorHAnsi" w:cstheme="minorBidi"/>
          <w:b/>
          <w:bCs/>
          <w:sz w:val="28"/>
          <w:szCs w:val="28"/>
        </w:rPr>
        <w:t>April</w:t>
      </w:r>
      <w:r w:rsidR="00675A11" w:rsidRPr="00C55B17">
        <w:rPr>
          <w:rFonts w:asciiTheme="minorHAnsi" w:hAnsiTheme="minorHAnsi" w:cstheme="minorBidi"/>
          <w:b/>
          <w:bCs/>
          <w:sz w:val="28"/>
          <w:szCs w:val="28"/>
        </w:rPr>
        <w:t xml:space="preserve"> </w:t>
      </w:r>
      <w:r>
        <w:rPr>
          <w:rFonts w:asciiTheme="minorHAnsi" w:hAnsiTheme="minorHAnsi" w:cstheme="minorBidi"/>
          <w:b/>
          <w:bCs/>
          <w:sz w:val="28"/>
          <w:szCs w:val="28"/>
        </w:rPr>
        <w:t>14</w:t>
      </w:r>
      <w:r w:rsidR="00675A11" w:rsidRPr="00C55B17">
        <w:rPr>
          <w:rFonts w:asciiTheme="minorHAnsi" w:hAnsiTheme="minorHAnsi" w:cstheme="minorBidi"/>
          <w:b/>
          <w:bCs/>
          <w:sz w:val="28"/>
          <w:szCs w:val="28"/>
        </w:rPr>
        <w:t>, 202</w:t>
      </w:r>
      <w:r w:rsidR="00277C5C">
        <w:rPr>
          <w:rFonts w:asciiTheme="minorHAnsi" w:hAnsiTheme="minorHAnsi" w:cstheme="minorBidi"/>
          <w:b/>
          <w:bCs/>
          <w:sz w:val="28"/>
          <w:szCs w:val="28"/>
        </w:rPr>
        <w:t>5</w:t>
      </w:r>
      <w:r w:rsidR="00675A11" w:rsidRPr="00C55B17">
        <w:rPr>
          <w:rFonts w:asciiTheme="minorHAnsi" w:hAnsiTheme="minorHAnsi" w:cstheme="minorBidi"/>
          <w:b/>
          <w:bCs/>
          <w:sz w:val="28"/>
          <w:szCs w:val="28"/>
        </w:rPr>
        <w:t xml:space="preserve"> </w:t>
      </w:r>
      <w:r w:rsidR="00961284" w:rsidRPr="00712C68">
        <w:rPr>
          <w:rFonts w:asciiTheme="minorHAnsi" w:hAnsiTheme="minorHAnsi" w:cstheme="minorBidi"/>
          <w:b/>
          <w:bCs/>
          <w:color w:val="000000" w:themeColor="text1"/>
          <w:sz w:val="28"/>
          <w:szCs w:val="28"/>
        </w:rPr>
        <w:t>@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7339FF3E" w14:textId="0D29DB98" w:rsidR="00961284" w:rsidRPr="00712C68" w:rsidRDefault="00961284" w:rsidP="00961284">
      <w:pPr>
        <w:jc w:val="center"/>
        <w:rPr>
          <w:rFonts w:asciiTheme="minorHAnsi" w:hAnsiTheme="minorHAnsi" w:cstheme="minorBidi"/>
          <w:b/>
          <w:bCs/>
          <w:color w:val="000000" w:themeColor="text1"/>
          <w:sz w:val="28"/>
          <w:szCs w:val="28"/>
        </w:rPr>
      </w:pPr>
      <w:r w:rsidRPr="00712C68">
        <w:rPr>
          <w:rFonts w:asciiTheme="minorHAnsi" w:hAnsiTheme="minorHAnsi" w:cstheme="minorBidi"/>
          <w:b/>
          <w:bCs/>
          <w:color w:val="000000" w:themeColor="text1"/>
          <w:sz w:val="28"/>
          <w:szCs w:val="28"/>
        </w:rPr>
        <w:t xml:space="preserve">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11A33630"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 xml:space="preserve">Procurement </w:t>
      </w:r>
      <w:r w:rsidR="00C55B17">
        <w:rPr>
          <w:rFonts w:asciiTheme="minorHAnsi" w:hAnsiTheme="minorHAnsi" w:cstheme="minorBidi"/>
        </w:rPr>
        <w:t>Consultant</w:t>
      </w:r>
    </w:p>
    <w:p w14:paraId="291A407C" w14:textId="3D1D8CB0" w:rsidR="00CC3CD9" w:rsidRDefault="00E0406B" w:rsidP="00CC3CD9">
      <w:pPr>
        <w:jc w:val="right"/>
        <w:rPr>
          <w:rFonts w:asciiTheme="minorHAnsi" w:hAnsiTheme="minorHAnsi" w:cstheme="minorHAnsi"/>
          <w:szCs w:val="24"/>
        </w:rPr>
      </w:pPr>
      <w:hyperlink r:id="rId9" w:history="1">
        <w:r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46371C1D" w14:textId="77777777" w:rsidR="00712C68" w:rsidRPr="00961284" w:rsidRDefault="00712C68" w:rsidP="00961284">
      <w:pPr>
        <w:jc w:val="right"/>
        <w:rPr>
          <w:rFonts w:asciiTheme="minorHAnsi" w:hAnsiTheme="minorHAnsi" w:cstheme="minorHAnsi"/>
          <w:szCs w:val="24"/>
        </w:rPr>
      </w:pPr>
    </w:p>
    <w:p w14:paraId="2CA500D2" w14:textId="77777777" w:rsidR="000751F9" w:rsidRPr="00CC3CD9" w:rsidRDefault="000751F9" w:rsidP="00A01CC8">
      <w:pPr>
        <w:rPr>
          <w:rFonts w:asciiTheme="minorHAnsi" w:hAnsiTheme="minorHAnsi" w:cstheme="minorHAnsi"/>
          <w:b/>
          <w:iCs/>
          <w:sz w:val="30"/>
          <w:szCs w:val="30"/>
        </w:rPr>
      </w:pPr>
    </w:p>
    <w:p w14:paraId="676F2795" w14:textId="5C786BBA" w:rsidR="00183198"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t>Summary of Changes</w:t>
      </w:r>
      <w:r w:rsidR="00891AC7" w:rsidRPr="00CC3CD9">
        <w:rPr>
          <w:rFonts w:asciiTheme="minorHAnsi" w:hAnsiTheme="minorHAnsi" w:cstheme="minorHAnsi"/>
          <w:b/>
          <w:iCs/>
          <w:sz w:val="30"/>
          <w:szCs w:val="30"/>
        </w:rPr>
        <w:t xml:space="preserve"> </w:t>
      </w:r>
    </w:p>
    <w:p w14:paraId="726E4DA5" w14:textId="77777777" w:rsidR="007C6ADC" w:rsidRPr="00CC3CD9" w:rsidRDefault="007C6ADC" w:rsidP="007C6ADC">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7F0E9D11" w14:textId="77777777" w:rsidR="00277C5C" w:rsidRDefault="00277C5C" w:rsidP="00A01CC8">
      <w:pPr>
        <w:rPr>
          <w:rFonts w:asciiTheme="minorHAnsi" w:hAnsiTheme="minorHAnsi" w:cstheme="minorHAnsi"/>
          <w:b/>
          <w:iCs/>
          <w:sz w:val="30"/>
          <w:szCs w:val="30"/>
        </w:rPr>
      </w:pPr>
    </w:p>
    <w:p w14:paraId="2C4ABE6C" w14:textId="77777777" w:rsidR="00EE4564" w:rsidRPr="00896AFC" w:rsidRDefault="00EE4564" w:rsidP="00EE4564">
      <w:pPr>
        <w:pStyle w:val="ListParagraph"/>
        <w:numPr>
          <w:ilvl w:val="0"/>
          <w:numId w:val="42"/>
        </w:numPr>
        <w:ind w:left="360"/>
        <w:rPr>
          <w:rFonts w:ascii="Arial" w:hAnsi="Arial" w:cs="Arial"/>
          <w:b/>
          <w:sz w:val="26"/>
          <w:szCs w:val="26"/>
        </w:rPr>
      </w:pPr>
      <w:r w:rsidRPr="00C5536F">
        <w:rPr>
          <w:rFonts w:ascii="Arial" w:hAnsi="Arial" w:cs="Arial"/>
          <w:b/>
          <w:sz w:val="26"/>
          <w:szCs w:val="26"/>
        </w:rPr>
        <w:t xml:space="preserve">The following edits have been made to Attachment </w:t>
      </w:r>
      <w:r>
        <w:rPr>
          <w:rFonts w:ascii="Arial" w:hAnsi="Arial" w:cs="Arial"/>
          <w:b/>
          <w:sz w:val="26"/>
          <w:szCs w:val="26"/>
        </w:rPr>
        <w:t>E</w:t>
      </w:r>
      <w:r w:rsidRPr="00C5536F">
        <w:rPr>
          <w:rFonts w:ascii="Arial" w:hAnsi="Arial" w:cs="Arial"/>
          <w:b/>
          <w:sz w:val="26"/>
          <w:szCs w:val="26"/>
        </w:rPr>
        <w:t xml:space="preserve"> - </w:t>
      </w:r>
      <w:r>
        <w:rPr>
          <w:rFonts w:ascii="Arial" w:hAnsi="Arial" w:cs="Arial"/>
          <w:b/>
          <w:sz w:val="26"/>
          <w:szCs w:val="26"/>
        </w:rPr>
        <w:t>Business</w:t>
      </w:r>
      <w:r w:rsidRPr="00C5536F">
        <w:rPr>
          <w:rFonts w:ascii="Arial" w:hAnsi="Arial" w:cs="Arial"/>
          <w:b/>
          <w:sz w:val="26"/>
          <w:szCs w:val="26"/>
        </w:rPr>
        <w:t xml:space="preserve"> Proposal:</w:t>
      </w:r>
    </w:p>
    <w:p w14:paraId="4A780721" w14:textId="77777777" w:rsidR="00EE4564" w:rsidRDefault="00EE4564" w:rsidP="00EE4564">
      <w:pPr>
        <w:pStyle w:val="ListParagraph"/>
        <w:numPr>
          <w:ilvl w:val="0"/>
          <w:numId w:val="43"/>
        </w:numPr>
        <w:rPr>
          <w:rFonts w:ascii="Calibri" w:eastAsia="Calibri" w:hAnsi="Calibri" w:cs="Calibri"/>
          <w:sz w:val="22"/>
          <w:szCs w:val="22"/>
        </w:rPr>
      </w:pPr>
      <w:r w:rsidRPr="00EB5DD9">
        <w:rPr>
          <w:rFonts w:ascii="Calibri" w:eastAsia="Calibri" w:hAnsi="Calibri" w:cs="Calibri"/>
          <w:sz w:val="22"/>
          <w:szCs w:val="22"/>
        </w:rPr>
        <w:t xml:space="preserve">The State has </w:t>
      </w:r>
      <w:r>
        <w:rPr>
          <w:rFonts w:ascii="Calibri" w:eastAsia="Calibri" w:hAnsi="Calibri" w:cs="Calibri"/>
          <w:sz w:val="22"/>
          <w:szCs w:val="22"/>
        </w:rPr>
        <w:t>removed section 2.3.3 pertaining to Diversity, Equity, and Inclusion:</w:t>
      </w:r>
    </w:p>
    <w:p w14:paraId="79B66B48" w14:textId="77777777" w:rsidR="00EE4564" w:rsidRPr="00B918F3" w:rsidRDefault="00EE4564" w:rsidP="00EE4564">
      <w:pPr>
        <w:rPr>
          <w:rFonts w:ascii="Calibri" w:eastAsia="Calibri" w:hAnsi="Calibri" w:cs="Calibri"/>
          <w:sz w:val="22"/>
          <w:szCs w:val="22"/>
        </w:rPr>
      </w:pPr>
    </w:p>
    <w:p w14:paraId="663E9161" w14:textId="77777777" w:rsidR="00EE4564" w:rsidRPr="00AF074F" w:rsidRDefault="00EE4564" w:rsidP="00EE4564">
      <w:pPr>
        <w:widowControl/>
        <w:jc w:val="both"/>
        <w:rPr>
          <w:rFonts w:asciiTheme="minorHAnsi" w:hAnsiTheme="minorHAnsi" w:cstheme="minorHAnsi"/>
          <w:strike/>
          <w:szCs w:val="24"/>
        </w:rPr>
      </w:pPr>
      <w:bookmarkStart w:id="0" w:name="_Hlk78805547"/>
      <w:r w:rsidRPr="00AF074F">
        <w:rPr>
          <w:rFonts w:asciiTheme="minorHAnsi" w:hAnsiTheme="minorHAnsi" w:cstheme="minorHAnsi"/>
          <w:b/>
          <w:bCs/>
          <w:strike/>
          <w:szCs w:val="24"/>
        </w:rPr>
        <w:t>Respondent’s Diversity, Equity and Inclusion Information -</w:t>
      </w:r>
      <w:r w:rsidRPr="00AF074F">
        <w:rPr>
          <w:rFonts w:asciiTheme="minorHAnsi" w:hAnsiTheme="minorHAnsi" w:cstheme="minorHAnsi"/>
          <w:strike/>
          <w:szCs w:val="24"/>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bookmarkEnd w:id="0"/>
    </w:p>
    <w:p w14:paraId="095C298E" w14:textId="77777777" w:rsidR="00EE4564" w:rsidRPr="00B918F3" w:rsidRDefault="00EE4564" w:rsidP="00EE4564">
      <w:pPr>
        <w:ind w:left="720"/>
        <w:rPr>
          <w:rFonts w:ascii="Calibri" w:eastAsia="Calibri" w:hAnsi="Calibri" w:cs="Calibri"/>
          <w:sz w:val="22"/>
          <w:szCs w:val="22"/>
        </w:rPr>
      </w:pPr>
    </w:p>
    <w:p w14:paraId="2FB2F4F8" w14:textId="77777777" w:rsidR="00EE4564" w:rsidRDefault="00EE4564" w:rsidP="00EE4564">
      <w:pPr>
        <w:rPr>
          <w:rFonts w:ascii="Calibri" w:eastAsia="Calibri" w:hAnsi="Calibri" w:cs="Calibri"/>
          <w:sz w:val="22"/>
          <w:szCs w:val="22"/>
        </w:rPr>
      </w:pPr>
    </w:p>
    <w:p w14:paraId="7F6C9366" w14:textId="77777777" w:rsidR="00EE4564" w:rsidRPr="00896AFC" w:rsidRDefault="00EE4564" w:rsidP="00EE4564">
      <w:pPr>
        <w:pStyle w:val="ListParagraph"/>
        <w:numPr>
          <w:ilvl w:val="0"/>
          <w:numId w:val="42"/>
        </w:numPr>
        <w:ind w:left="360"/>
        <w:rPr>
          <w:rFonts w:ascii="Arial" w:hAnsi="Arial" w:cs="Arial"/>
          <w:b/>
          <w:sz w:val="26"/>
          <w:szCs w:val="26"/>
        </w:rPr>
      </w:pPr>
      <w:r w:rsidRPr="00C5536F">
        <w:rPr>
          <w:rFonts w:ascii="Arial" w:hAnsi="Arial" w:cs="Arial"/>
          <w:b/>
          <w:sz w:val="26"/>
          <w:szCs w:val="26"/>
        </w:rPr>
        <w:t xml:space="preserve">The following edits have been made to </w:t>
      </w:r>
      <w:r>
        <w:rPr>
          <w:rFonts w:ascii="Arial" w:hAnsi="Arial" w:cs="Arial"/>
          <w:b/>
          <w:sz w:val="26"/>
          <w:szCs w:val="26"/>
        </w:rPr>
        <w:t>the RFP Main Document</w:t>
      </w:r>
      <w:r w:rsidRPr="00C5536F">
        <w:rPr>
          <w:rFonts w:ascii="Arial" w:hAnsi="Arial" w:cs="Arial"/>
          <w:b/>
          <w:sz w:val="26"/>
          <w:szCs w:val="26"/>
        </w:rPr>
        <w:t>:</w:t>
      </w:r>
    </w:p>
    <w:p w14:paraId="48AD2A9A" w14:textId="77777777" w:rsidR="00EE4564" w:rsidRDefault="00EE4564" w:rsidP="00EE4564">
      <w:pPr>
        <w:rPr>
          <w:rFonts w:asciiTheme="minorHAnsi" w:hAnsiTheme="minorHAnsi" w:cstheme="minorHAnsi"/>
          <w:b/>
          <w:iCs/>
          <w:sz w:val="30"/>
          <w:szCs w:val="30"/>
        </w:rPr>
      </w:pPr>
    </w:p>
    <w:p w14:paraId="36483422" w14:textId="77777777" w:rsidR="00EE4564" w:rsidRPr="006B1296" w:rsidRDefault="00EE4564" w:rsidP="00EE4564">
      <w:pPr>
        <w:pStyle w:val="Heading2"/>
        <w:spacing w:before="0"/>
        <w:ind w:firstLine="720"/>
        <w:rPr>
          <w:rFonts w:asciiTheme="minorHAnsi" w:hAnsiTheme="minorHAnsi" w:cstheme="minorHAnsi"/>
          <w:color w:val="auto"/>
          <w:sz w:val="24"/>
          <w:szCs w:val="24"/>
        </w:rPr>
      </w:pPr>
      <w:bookmarkStart w:id="1" w:name="_Toc156394816"/>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Summary of Milestones</w:t>
      </w:r>
      <w:bookmarkEnd w:id="1"/>
    </w:p>
    <w:p w14:paraId="0B04BC32" w14:textId="77777777" w:rsidR="00EE4564" w:rsidRPr="006B1296" w:rsidRDefault="00EE4564" w:rsidP="00EE456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EE4564" w:rsidRPr="006B1296" w14:paraId="328DFC33" w14:textId="77777777" w:rsidTr="00BB6F86">
        <w:trPr>
          <w:trHeight w:val="23"/>
        </w:trPr>
        <w:tc>
          <w:tcPr>
            <w:tcW w:w="5233" w:type="dxa"/>
            <w:shd w:val="clear" w:color="auto" w:fill="D9D9D9" w:themeFill="background1" w:themeFillShade="D9"/>
            <w:vAlign w:val="center"/>
          </w:tcPr>
          <w:p w14:paraId="4FB47459" w14:textId="77777777" w:rsidR="00EE4564" w:rsidRPr="006B1296" w:rsidRDefault="00EE4564" w:rsidP="00BB6F86">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58E05E49" w14:textId="77777777" w:rsidR="00EE4564" w:rsidRPr="006B1296" w:rsidRDefault="00EE4564" w:rsidP="00BB6F86">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EE4564" w:rsidRPr="006B1296" w14:paraId="72AF7A1C" w14:textId="77777777" w:rsidTr="00BB6F86">
        <w:trPr>
          <w:trHeight w:val="125"/>
        </w:trPr>
        <w:tc>
          <w:tcPr>
            <w:tcW w:w="5233" w:type="dxa"/>
            <w:vAlign w:val="center"/>
          </w:tcPr>
          <w:p w14:paraId="0C10F6AA" w14:textId="77777777" w:rsidR="00EE4564" w:rsidRPr="006B1296" w:rsidRDefault="00EE4564" w:rsidP="00BB6F86">
            <w:pPr>
              <w:rPr>
                <w:rFonts w:asciiTheme="minorHAnsi" w:hAnsiTheme="minorHAnsi" w:cstheme="minorHAnsi"/>
                <w:szCs w:val="24"/>
              </w:rPr>
            </w:pPr>
            <w:r w:rsidRPr="00195063">
              <w:rPr>
                <w:rFonts w:asciiTheme="minorHAnsi" w:hAnsiTheme="minorHAnsi" w:cstheme="minorHAnsi"/>
                <w:color w:val="FF0000"/>
                <w:szCs w:val="24"/>
              </w:rPr>
              <w:t>Deadline to Submit Pre-Proposal Network Opportunities Form</w:t>
            </w:r>
          </w:p>
        </w:tc>
        <w:tc>
          <w:tcPr>
            <w:tcW w:w="4127" w:type="dxa"/>
            <w:vAlign w:val="center"/>
          </w:tcPr>
          <w:p w14:paraId="01D38BD6" w14:textId="6052472C" w:rsidR="00EE4564" w:rsidRPr="00195063" w:rsidRDefault="00EE4564" w:rsidP="00BB6F86">
            <w:pPr>
              <w:jc w:val="center"/>
              <w:rPr>
                <w:rFonts w:asciiTheme="minorHAnsi" w:hAnsiTheme="minorHAnsi" w:cstheme="minorHAnsi"/>
                <w:noProof/>
                <w:color w:val="FF0000"/>
                <w:szCs w:val="24"/>
              </w:rPr>
            </w:pPr>
            <w:r>
              <w:rPr>
                <w:rFonts w:asciiTheme="minorHAnsi" w:hAnsiTheme="minorHAnsi" w:cstheme="minorHAnsi"/>
                <w:noProof/>
                <w:color w:val="FF0000"/>
                <w:szCs w:val="24"/>
              </w:rPr>
              <w:t>February</w:t>
            </w:r>
            <w:r w:rsidRPr="00195063">
              <w:rPr>
                <w:rFonts w:asciiTheme="minorHAnsi" w:hAnsiTheme="minorHAnsi" w:cstheme="minorHAnsi"/>
                <w:noProof/>
                <w:color w:val="FF0000"/>
                <w:szCs w:val="24"/>
              </w:rPr>
              <w:t xml:space="preserve"> </w:t>
            </w:r>
            <w:r>
              <w:rPr>
                <w:rFonts w:asciiTheme="minorHAnsi" w:hAnsiTheme="minorHAnsi" w:cstheme="minorHAnsi"/>
                <w:noProof/>
                <w:color w:val="FF0000"/>
                <w:szCs w:val="24"/>
              </w:rPr>
              <w:t>12</w:t>
            </w:r>
            <w:r w:rsidRPr="00195063">
              <w:rPr>
                <w:rFonts w:asciiTheme="minorHAnsi" w:hAnsiTheme="minorHAnsi" w:cstheme="minorHAnsi"/>
                <w:noProof/>
                <w:color w:val="FF0000"/>
                <w:szCs w:val="24"/>
              </w:rPr>
              <w:t xml:space="preserve">, 2025 </w:t>
            </w:r>
          </w:p>
          <w:p w14:paraId="2BA84D70" w14:textId="76541689" w:rsidR="00EE4564" w:rsidRPr="006B1296" w:rsidRDefault="00EE4564" w:rsidP="00BB6F86">
            <w:pPr>
              <w:jc w:val="center"/>
              <w:rPr>
                <w:rFonts w:asciiTheme="minorHAnsi" w:hAnsiTheme="minorHAnsi" w:cstheme="minorHAnsi"/>
                <w:noProof/>
                <w:szCs w:val="24"/>
              </w:rPr>
            </w:pPr>
            <w:r w:rsidRPr="00A63008">
              <w:rPr>
                <w:rFonts w:asciiTheme="minorHAnsi" w:hAnsiTheme="minorHAnsi" w:cstheme="minorHAnsi"/>
                <w:noProof/>
                <w:color w:val="FF0000"/>
                <w:szCs w:val="24"/>
              </w:rPr>
              <w:t>by 3:00 PM Eastern Time</w:t>
            </w:r>
          </w:p>
        </w:tc>
      </w:tr>
      <w:tr w:rsidR="00EE4564" w:rsidRPr="006B1296" w14:paraId="1C38FA7C" w14:textId="77777777" w:rsidTr="00BB6F86">
        <w:trPr>
          <w:trHeight w:val="125"/>
        </w:trPr>
        <w:tc>
          <w:tcPr>
            <w:tcW w:w="5233" w:type="dxa"/>
            <w:vAlign w:val="center"/>
          </w:tcPr>
          <w:p w14:paraId="50EC6C65" w14:textId="77777777" w:rsidR="00EE4564" w:rsidRPr="006B1296" w:rsidRDefault="00EE4564" w:rsidP="00BB6F86">
            <w:pPr>
              <w:rPr>
                <w:rFonts w:asciiTheme="minorHAnsi" w:hAnsiTheme="minorHAnsi" w:cstheme="minorHAnsi"/>
                <w:szCs w:val="24"/>
              </w:rPr>
            </w:pPr>
            <w:r>
              <w:rPr>
                <w:rFonts w:asciiTheme="minorHAnsi" w:hAnsiTheme="minorHAnsi" w:cstheme="minorHAnsi"/>
                <w:szCs w:val="24"/>
              </w:rPr>
              <w:t xml:space="preserve">Deadline to Submit </w:t>
            </w:r>
            <w:r w:rsidRPr="006B1296">
              <w:rPr>
                <w:rFonts w:asciiTheme="minorHAnsi" w:hAnsiTheme="minorHAnsi" w:cstheme="minorHAnsi"/>
                <w:szCs w:val="24"/>
              </w:rPr>
              <w:t>Written Questions</w:t>
            </w:r>
          </w:p>
        </w:tc>
        <w:tc>
          <w:tcPr>
            <w:tcW w:w="4127" w:type="dxa"/>
            <w:vAlign w:val="center"/>
          </w:tcPr>
          <w:p w14:paraId="19075202" w14:textId="5D223FA9" w:rsidR="00EE4564" w:rsidRPr="00F839DC" w:rsidRDefault="00EE4564" w:rsidP="00BB6F86">
            <w:pPr>
              <w:jc w:val="center"/>
              <w:rPr>
                <w:rFonts w:asciiTheme="minorHAnsi" w:hAnsiTheme="minorHAnsi" w:cstheme="minorHAnsi"/>
                <w:noProof/>
                <w:szCs w:val="24"/>
              </w:rPr>
            </w:pPr>
            <w:r>
              <w:rPr>
                <w:rFonts w:asciiTheme="minorHAnsi" w:hAnsiTheme="minorHAnsi" w:cstheme="minorHAnsi"/>
                <w:noProof/>
                <w:szCs w:val="24"/>
              </w:rPr>
              <w:t>February</w:t>
            </w:r>
            <w:r w:rsidRPr="00F839DC">
              <w:rPr>
                <w:rFonts w:asciiTheme="minorHAnsi" w:hAnsiTheme="minorHAnsi" w:cstheme="minorHAnsi"/>
                <w:noProof/>
                <w:szCs w:val="24"/>
              </w:rPr>
              <w:t xml:space="preserve"> </w:t>
            </w:r>
            <w:r>
              <w:rPr>
                <w:rFonts w:asciiTheme="minorHAnsi" w:hAnsiTheme="minorHAnsi" w:cstheme="minorHAnsi"/>
                <w:noProof/>
                <w:szCs w:val="24"/>
              </w:rPr>
              <w:t>1</w:t>
            </w:r>
            <w:r w:rsidRPr="00F839DC">
              <w:rPr>
                <w:rFonts w:asciiTheme="minorHAnsi" w:hAnsiTheme="minorHAnsi" w:cstheme="minorHAnsi"/>
                <w:noProof/>
                <w:szCs w:val="24"/>
              </w:rPr>
              <w:t xml:space="preserve">2, 2025 </w:t>
            </w:r>
          </w:p>
          <w:p w14:paraId="48E1DF1B" w14:textId="77777777" w:rsidR="00EE4564" w:rsidRPr="00F839DC" w:rsidRDefault="00EE4564" w:rsidP="00BB6F86">
            <w:pPr>
              <w:jc w:val="center"/>
              <w:rPr>
                <w:rFonts w:asciiTheme="minorHAnsi" w:hAnsiTheme="minorHAnsi" w:cstheme="minorHAnsi"/>
                <w:noProof/>
                <w:szCs w:val="24"/>
              </w:rPr>
            </w:pPr>
            <w:r w:rsidRPr="00F839DC">
              <w:rPr>
                <w:rFonts w:asciiTheme="minorHAnsi" w:hAnsiTheme="minorHAnsi" w:cstheme="minorHAnsi"/>
                <w:noProof/>
                <w:szCs w:val="24"/>
              </w:rPr>
              <w:t>by 3:00 PM Eastern Time</w:t>
            </w:r>
          </w:p>
        </w:tc>
      </w:tr>
      <w:tr w:rsidR="00EE4564" w:rsidRPr="006B1296" w14:paraId="72D00719" w14:textId="77777777" w:rsidTr="00BB6F86">
        <w:trPr>
          <w:trHeight w:val="107"/>
        </w:trPr>
        <w:tc>
          <w:tcPr>
            <w:tcW w:w="5233" w:type="dxa"/>
            <w:vAlign w:val="center"/>
          </w:tcPr>
          <w:p w14:paraId="50EE1B32" w14:textId="77777777" w:rsidR="00EE4564" w:rsidRPr="006B1296" w:rsidRDefault="00EE4564" w:rsidP="00BB6F86">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59963730" w14:textId="34C2D884" w:rsidR="00EE4564" w:rsidRPr="006B1296" w:rsidRDefault="00EE4564" w:rsidP="00BB6F86">
            <w:pPr>
              <w:jc w:val="center"/>
              <w:rPr>
                <w:rFonts w:asciiTheme="minorHAnsi" w:hAnsiTheme="minorHAnsi" w:cstheme="minorHAnsi"/>
                <w:szCs w:val="24"/>
              </w:rPr>
            </w:pPr>
            <w:r w:rsidRPr="00F839DC">
              <w:rPr>
                <w:rFonts w:asciiTheme="minorHAnsi" w:hAnsiTheme="minorHAnsi" w:cstheme="minorHAnsi"/>
                <w:noProof/>
                <w:szCs w:val="24"/>
              </w:rPr>
              <w:t xml:space="preserve">February </w:t>
            </w:r>
            <w:r>
              <w:rPr>
                <w:rFonts w:asciiTheme="minorHAnsi" w:hAnsiTheme="minorHAnsi" w:cstheme="minorHAnsi"/>
                <w:noProof/>
                <w:szCs w:val="24"/>
              </w:rPr>
              <w:t>27</w:t>
            </w:r>
            <w:r w:rsidRPr="00F839DC">
              <w:rPr>
                <w:rFonts w:asciiTheme="minorHAnsi" w:hAnsiTheme="minorHAnsi" w:cstheme="minorHAnsi"/>
                <w:noProof/>
                <w:szCs w:val="24"/>
              </w:rPr>
              <w:t>, 2025</w:t>
            </w:r>
          </w:p>
        </w:tc>
      </w:tr>
      <w:tr w:rsidR="00EE4564" w:rsidRPr="006B1296" w14:paraId="76EC3F01" w14:textId="77777777" w:rsidTr="00BB6F86">
        <w:trPr>
          <w:trHeight w:val="251"/>
        </w:trPr>
        <w:tc>
          <w:tcPr>
            <w:tcW w:w="5233" w:type="dxa"/>
            <w:vAlign w:val="center"/>
          </w:tcPr>
          <w:p w14:paraId="5A3FAA9C" w14:textId="77777777" w:rsidR="00EE4564" w:rsidRDefault="00EE4564" w:rsidP="00BB6F86">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Pr>
                <w:rFonts w:asciiTheme="minorHAnsi" w:hAnsiTheme="minorHAnsi" w:cstheme="minorHAnsi"/>
                <w:szCs w:val="24"/>
              </w:rPr>
              <w:t>Due Date/Time</w:t>
            </w:r>
            <w:r w:rsidRPr="00A975EC">
              <w:rPr>
                <w:rFonts w:asciiTheme="minorHAnsi" w:hAnsiTheme="minorHAnsi" w:cstheme="minorHAnsi"/>
                <w:szCs w:val="24"/>
              </w:rPr>
              <w:t xml:space="preserve"> </w:t>
            </w:r>
          </w:p>
          <w:p w14:paraId="578118E8" w14:textId="77777777" w:rsidR="00EE4564" w:rsidRPr="006B1296" w:rsidRDefault="00EE4564" w:rsidP="00BB6F86">
            <w:pPr>
              <w:rPr>
                <w:rFonts w:asciiTheme="minorHAnsi" w:hAnsiTheme="minorHAnsi" w:cstheme="minorHAnsi"/>
                <w:szCs w:val="24"/>
              </w:rPr>
            </w:pPr>
          </w:p>
        </w:tc>
        <w:tc>
          <w:tcPr>
            <w:tcW w:w="4127" w:type="dxa"/>
            <w:vAlign w:val="center"/>
          </w:tcPr>
          <w:p w14:paraId="0EA56E40" w14:textId="4F2A12D1" w:rsidR="00EE4564" w:rsidRPr="00F839DC" w:rsidRDefault="00EE4564" w:rsidP="00BB6F86">
            <w:pPr>
              <w:jc w:val="center"/>
              <w:rPr>
                <w:rFonts w:asciiTheme="minorHAnsi" w:hAnsiTheme="minorHAnsi" w:cstheme="minorHAnsi"/>
                <w:noProof/>
                <w:szCs w:val="24"/>
              </w:rPr>
            </w:pPr>
            <w:r>
              <w:rPr>
                <w:rFonts w:asciiTheme="minorHAnsi" w:hAnsiTheme="minorHAnsi" w:cstheme="minorHAnsi"/>
                <w:noProof/>
                <w:szCs w:val="24"/>
              </w:rPr>
              <w:t>April</w:t>
            </w:r>
            <w:r w:rsidRPr="00F839DC">
              <w:rPr>
                <w:rFonts w:asciiTheme="minorHAnsi" w:hAnsiTheme="minorHAnsi" w:cstheme="minorHAnsi"/>
                <w:noProof/>
                <w:szCs w:val="24"/>
              </w:rPr>
              <w:t xml:space="preserve"> 1</w:t>
            </w:r>
            <w:r>
              <w:rPr>
                <w:rFonts w:asciiTheme="minorHAnsi" w:hAnsiTheme="minorHAnsi" w:cstheme="minorHAnsi"/>
                <w:noProof/>
                <w:szCs w:val="24"/>
              </w:rPr>
              <w:t>4</w:t>
            </w:r>
            <w:r w:rsidRPr="00F839DC">
              <w:rPr>
                <w:rFonts w:asciiTheme="minorHAnsi" w:hAnsiTheme="minorHAnsi" w:cstheme="minorHAnsi"/>
                <w:noProof/>
                <w:szCs w:val="24"/>
              </w:rPr>
              <w:t xml:space="preserve">, 2025 </w:t>
            </w:r>
          </w:p>
          <w:p w14:paraId="7B834B4A" w14:textId="77777777" w:rsidR="00EE4564" w:rsidRPr="006B1296" w:rsidRDefault="00EE4564" w:rsidP="00BB6F86">
            <w:pPr>
              <w:jc w:val="center"/>
              <w:rPr>
                <w:rFonts w:asciiTheme="minorHAnsi" w:hAnsiTheme="minorHAnsi" w:cstheme="minorHAnsi"/>
                <w:szCs w:val="24"/>
              </w:rPr>
            </w:pPr>
            <w:r w:rsidRPr="00F839DC">
              <w:rPr>
                <w:rFonts w:asciiTheme="minorHAnsi" w:hAnsiTheme="minorHAnsi" w:cstheme="minorHAnsi"/>
                <w:noProof/>
                <w:szCs w:val="24"/>
              </w:rPr>
              <w:t>by 3:00 PM Eastern Time</w:t>
            </w:r>
          </w:p>
        </w:tc>
      </w:tr>
      <w:tr w:rsidR="00EE4564" w:rsidRPr="00A975EC" w14:paraId="0D3877C3" w14:textId="77777777" w:rsidTr="00BB6F86">
        <w:trPr>
          <w:trHeight w:val="251"/>
        </w:trPr>
        <w:tc>
          <w:tcPr>
            <w:tcW w:w="5233" w:type="dxa"/>
            <w:vAlign w:val="center"/>
          </w:tcPr>
          <w:p w14:paraId="603A0392" w14:textId="77777777" w:rsidR="00EE4564" w:rsidRDefault="00EE4564" w:rsidP="00BB6F86">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2CA7DBC5" w14:textId="77777777" w:rsidR="00EE4564" w:rsidRPr="006B1296" w:rsidRDefault="00EE4564" w:rsidP="00BB6F86">
            <w:pPr>
              <w:rPr>
                <w:rFonts w:asciiTheme="minorHAnsi" w:hAnsiTheme="minorHAnsi" w:cstheme="minorHAnsi"/>
                <w:szCs w:val="24"/>
              </w:rPr>
            </w:pPr>
          </w:p>
        </w:tc>
        <w:tc>
          <w:tcPr>
            <w:tcW w:w="4127" w:type="dxa"/>
            <w:vAlign w:val="center"/>
          </w:tcPr>
          <w:p w14:paraId="3EA6E557" w14:textId="694A7B26" w:rsidR="00EE4564" w:rsidRPr="00F839DC" w:rsidRDefault="00EE4564" w:rsidP="00BB6F86">
            <w:pPr>
              <w:jc w:val="center"/>
              <w:rPr>
                <w:rFonts w:asciiTheme="minorHAnsi" w:hAnsiTheme="minorHAnsi" w:cstheme="minorBidi"/>
              </w:rPr>
            </w:pPr>
            <w:r>
              <w:rPr>
                <w:rFonts w:asciiTheme="minorHAnsi" w:hAnsiTheme="minorHAnsi" w:cstheme="minorBidi"/>
              </w:rPr>
              <w:t>April</w:t>
            </w:r>
            <w:r w:rsidRPr="00F839DC">
              <w:rPr>
                <w:rFonts w:asciiTheme="minorHAnsi" w:hAnsiTheme="minorHAnsi" w:cstheme="minorBidi"/>
              </w:rPr>
              <w:t xml:space="preserve"> </w:t>
            </w:r>
            <w:r>
              <w:rPr>
                <w:rFonts w:asciiTheme="minorHAnsi" w:hAnsiTheme="minorHAnsi" w:cstheme="minorBidi"/>
              </w:rPr>
              <w:t>14</w:t>
            </w:r>
            <w:r w:rsidRPr="00F839DC">
              <w:rPr>
                <w:rFonts w:asciiTheme="minorHAnsi" w:hAnsiTheme="minorHAnsi" w:cstheme="minorBidi"/>
              </w:rPr>
              <w:t xml:space="preserve">, 2025 </w:t>
            </w:r>
          </w:p>
          <w:p w14:paraId="23B90D1B" w14:textId="77777777" w:rsidR="00EE4564" w:rsidRPr="00680DF9" w:rsidRDefault="00EE4564" w:rsidP="00BB6F86">
            <w:pPr>
              <w:jc w:val="center"/>
              <w:rPr>
                <w:rFonts w:asciiTheme="minorHAnsi" w:hAnsiTheme="minorHAnsi" w:cstheme="minorBidi"/>
                <w:color w:val="FF0000"/>
              </w:rPr>
            </w:pPr>
            <w:r w:rsidRPr="00F839DC">
              <w:rPr>
                <w:rFonts w:asciiTheme="minorHAnsi" w:hAnsiTheme="minorHAnsi" w:cstheme="minorBidi"/>
              </w:rPr>
              <w:t>by 3:00 PM Eastern Time</w:t>
            </w:r>
          </w:p>
        </w:tc>
      </w:tr>
    </w:tbl>
    <w:p w14:paraId="34E4CD85" w14:textId="77777777" w:rsidR="00EE4564" w:rsidRDefault="00EE4564" w:rsidP="00EE4564">
      <w:pPr>
        <w:rPr>
          <w:rFonts w:asciiTheme="minorHAnsi" w:hAnsiTheme="minorHAnsi" w:cstheme="minorBidi"/>
          <w:strike/>
        </w:rPr>
      </w:pPr>
    </w:p>
    <w:p w14:paraId="49F17377" w14:textId="569162C0" w:rsidR="00EE4564" w:rsidRDefault="00EE4564" w:rsidP="00EE4564">
      <w:pPr>
        <w:pStyle w:val="Heading3"/>
        <w:numPr>
          <w:ilvl w:val="2"/>
          <w:numId w:val="42"/>
        </w:numPr>
        <w:jc w:val="left"/>
        <w:rPr>
          <w:rFonts w:asciiTheme="minorHAnsi" w:hAnsiTheme="minorHAnsi" w:cstheme="minorHAnsi"/>
          <w:bCs w:val="0"/>
          <w:sz w:val="24"/>
          <w:szCs w:val="24"/>
        </w:rPr>
      </w:pPr>
      <w:bookmarkStart w:id="2" w:name="_Toc156394831"/>
      <w:r w:rsidRPr="00087B5B">
        <w:rPr>
          <w:rFonts w:asciiTheme="minorHAnsi" w:hAnsiTheme="minorHAnsi" w:cstheme="minorHAnsi"/>
          <w:bCs w:val="0"/>
          <w:sz w:val="24"/>
          <w:szCs w:val="24"/>
        </w:rPr>
        <w:t>Respondent’s Diversity, Equity, and Inclusion Information</w:t>
      </w:r>
      <w:bookmarkEnd w:id="2"/>
    </w:p>
    <w:p w14:paraId="21A18899" w14:textId="77777777" w:rsidR="00EE4564" w:rsidRPr="00EE4564" w:rsidRDefault="00EE4564" w:rsidP="00EE4564">
      <w:pPr>
        <w:rPr>
          <w:rFonts w:asciiTheme="minorHAnsi" w:hAnsiTheme="minorHAnsi" w:cstheme="minorHAnsi"/>
          <w:bCs/>
          <w:sz w:val="22"/>
          <w:szCs w:val="22"/>
        </w:rPr>
      </w:pPr>
      <w:r w:rsidRPr="00EE4564">
        <w:rPr>
          <w:rFonts w:asciiTheme="minorHAnsi" w:hAnsiTheme="minorHAnsi" w:cstheme="minorHAnsi"/>
          <w:bCs/>
          <w:sz w:val="22"/>
          <w:szCs w:val="22"/>
        </w:rPr>
        <w:t>The State has removed section 2.3.3 pertaining to Diversity, Equity, and Inclusion:</w:t>
      </w:r>
    </w:p>
    <w:p w14:paraId="4D020E87" w14:textId="77777777" w:rsidR="00EE4564" w:rsidRDefault="00EE4564" w:rsidP="00EE4564">
      <w:pPr>
        <w:rPr>
          <w:rFonts w:ascii="Arial" w:hAnsi="Arial" w:cs="Arial"/>
          <w:bCs/>
          <w:sz w:val="22"/>
          <w:szCs w:val="22"/>
        </w:rPr>
      </w:pPr>
    </w:p>
    <w:p w14:paraId="62F42CAE" w14:textId="77777777" w:rsidR="00EE4564" w:rsidRDefault="00EE4564" w:rsidP="00EE4564">
      <w:pPr>
        <w:rPr>
          <w:rFonts w:asciiTheme="minorHAnsi" w:hAnsiTheme="minorHAnsi" w:cstheme="minorBidi"/>
          <w:strike/>
        </w:rPr>
      </w:pPr>
      <w:r w:rsidRPr="00F21F35">
        <w:rPr>
          <w:rFonts w:asciiTheme="minorHAnsi" w:hAnsiTheme="minorHAnsi" w:cstheme="minorBidi"/>
          <w:strike/>
        </w:rPr>
        <w:t xml:space="preserve">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p w14:paraId="018BBC25" w14:textId="77777777" w:rsidR="00EE4564" w:rsidRDefault="00EE4564" w:rsidP="00EE4564">
      <w:pPr>
        <w:rPr>
          <w:rFonts w:asciiTheme="minorHAnsi" w:hAnsiTheme="minorHAnsi" w:cstheme="minorBidi"/>
          <w:strike/>
        </w:rPr>
      </w:pPr>
    </w:p>
    <w:p w14:paraId="754797A4" w14:textId="77777777" w:rsidR="00EE4564" w:rsidRPr="00EE4564" w:rsidRDefault="00EE4564" w:rsidP="00EE4564">
      <w:pPr>
        <w:pStyle w:val="ListParagraph"/>
        <w:ind w:left="1440"/>
      </w:pPr>
    </w:p>
    <w:p w14:paraId="719FC743" w14:textId="77777777" w:rsidR="00EE4564" w:rsidRDefault="00EE4564" w:rsidP="00EE4564">
      <w:pPr>
        <w:rPr>
          <w:rFonts w:asciiTheme="minorHAnsi" w:hAnsiTheme="minorHAnsi" w:cstheme="minorHAnsi"/>
          <w:bCs/>
          <w:sz w:val="26"/>
          <w:szCs w:val="26"/>
        </w:rPr>
      </w:pPr>
      <w:r w:rsidRPr="00F05262">
        <w:rPr>
          <w:rFonts w:asciiTheme="minorHAnsi" w:hAnsiTheme="minorHAnsi" w:cstheme="minorHAnsi"/>
          <w:bCs/>
          <w:sz w:val="26"/>
          <w:szCs w:val="26"/>
        </w:rPr>
        <w:t>Please access the sourcing event package and documents at</w:t>
      </w:r>
      <w:r>
        <w:rPr>
          <w:rFonts w:asciiTheme="minorHAnsi" w:hAnsiTheme="minorHAnsi" w:cstheme="minorHAnsi"/>
          <w:bCs/>
          <w:sz w:val="26"/>
          <w:szCs w:val="26"/>
        </w:rPr>
        <w:t xml:space="preserve"> </w:t>
      </w:r>
      <w:hyperlink r:id="rId10" w:history="1">
        <w:r w:rsidRPr="007024FD">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6AD94576" w14:textId="77777777" w:rsidR="00EE4564" w:rsidRPr="00CC3CD9" w:rsidRDefault="00EE4564" w:rsidP="00A01CC8">
      <w:pPr>
        <w:rPr>
          <w:rFonts w:asciiTheme="minorHAnsi" w:hAnsiTheme="minorHAnsi" w:cstheme="minorHAnsi"/>
          <w:b/>
          <w:iCs/>
          <w:sz w:val="30"/>
          <w:szCs w:val="30"/>
        </w:rPr>
      </w:pPr>
    </w:p>
    <w:sectPr w:rsidR="00EE4564" w:rsidRPr="00CC3CD9">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D6687" w14:textId="77777777" w:rsidR="00BD418A" w:rsidRDefault="00BD418A" w:rsidP="00060BB4">
      <w:r>
        <w:separator/>
      </w:r>
    </w:p>
  </w:endnote>
  <w:endnote w:type="continuationSeparator" w:id="0">
    <w:p w14:paraId="6F11F2F4" w14:textId="77777777" w:rsidR="00BD418A" w:rsidRDefault="00BD418A"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D60A8" w14:textId="77777777" w:rsidR="00BD418A" w:rsidRDefault="00BD418A" w:rsidP="00060BB4">
      <w:r>
        <w:separator/>
      </w:r>
    </w:p>
  </w:footnote>
  <w:footnote w:type="continuationSeparator" w:id="0">
    <w:p w14:paraId="2C053EBB" w14:textId="77777777" w:rsidR="00BD418A" w:rsidRDefault="00BD418A"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B611A"/>
    <w:multiLevelType w:val="hybridMultilevel"/>
    <w:tmpl w:val="F0E4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101D"/>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07ECC"/>
    <w:multiLevelType w:val="hybridMultilevel"/>
    <w:tmpl w:val="65921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83CB0"/>
    <w:multiLevelType w:val="hybridMultilevel"/>
    <w:tmpl w:val="F57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62C3"/>
    <w:multiLevelType w:val="multilevel"/>
    <w:tmpl w:val="0734D168"/>
    <w:lvl w:ilvl="0">
      <w:start w:val="1"/>
      <w:numFmt w:val="upperRoman"/>
      <w:lvlText w:val="%1."/>
      <w:lvlJc w:val="left"/>
      <w:pPr>
        <w:ind w:left="720" w:hanging="360"/>
      </w:pPr>
      <w:rPr>
        <w:rFonts w:hint="default"/>
      </w:rPr>
    </w:lvl>
    <w:lvl w:ilvl="1">
      <w:start w:val="3"/>
      <w:numFmt w:val="decimal"/>
      <w:isLgl/>
      <w:lvlText w:val="%1.%2"/>
      <w:lvlJc w:val="left"/>
      <w:pPr>
        <w:ind w:left="1260" w:hanging="720"/>
      </w:pPr>
      <w:rPr>
        <w:rFonts w:hint="default"/>
        <w:b w:val="0"/>
      </w:rPr>
    </w:lvl>
    <w:lvl w:ilvl="2">
      <w:start w:val="3"/>
      <w:numFmt w:val="decimal"/>
      <w:isLgl/>
      <w:lvlText w:val="%1.%2.%3"/>
      <w:lvlJc w:val="left"/>
      <w:pPr>
        <w:ind w:left="1440" w:hanging="720"/>
      </w:pPr>
      <w:rPr>
        <w:rFonts w:hint="default"/>
        <w:b w:val="0"/>
      </w:rPr>
    </w:lvl>
    <w:lvl w:ilvl="3">
      <w:start w:val="1"/>
      <w:numFmt w:val="decimal"/>
      <w:isLgl/>
      <w:lvlText w:val="%1.%2.%3.%4"/>
      <w:lvlJc w:val="left"/>
      <w:pPr>
        <w:ind w:left="1980" w:hanging="1080"/>
      </w:pPr>
      <w:rPr>
        <w:rFonts w:hint="default"/>
        <w:b w:val="0"/>
      </w:rPr>
    </w:lvl>
    <w:lvl w:ilvl="4">
      <w:start w:val="1"/>
      <w:numFmt w:val="decimal"/>
      <w:isLgl/>
      <w:lvlText w:val="%1.%2.%3.%4.%5"/>
      <w:lvlJc w:val="left"/>
      <w:pPr>
        <w:ind w:left="2520" w:hanging="1440"/>
      </w:pPr>
      <w:rPr>
        <w:rFonts w:hint="default"/>
        <w:b w:val="0"/>
      </w:rPr>
    </w:lvl>
    <w:lvl w:ilvl="5">
      <w:start w:val="1"/>
      <w:numFmt w:val="decimal"/>
      <w:isLgl/>
      <w:lvlText w:val="%1.%2.%3.%4.%5.%6"/>
      <w:lvlJc w:val="left"/>
      <w:pPr>
        <w:ind w:left="3060" w:hanging="1800"/>
      </w:pPr>
      <w:rPr>
        <w:rFonts w:hint="default"/>
        <w:b w:val="0"/>
      </w:rPr>
    </w:lvl>
    <w:lvl w:ilvl="6">
      <w:start w:val="1"/>
      <w:numFmt w:val="decimal"/>
      <w:isLgl/>
      <w:lvlText w:val="%1.%2.%3.%4.%5.%6.%7"/>
      <w:lvlJc w:val="left"/>
      <w:pPr>
        <w:ind w:left="3600" w:hanging="2160"/>
      </w:pPr>
      <w:rPr>
        <w:rFonts w:hint="default"/>
        <w:b w:val="0"/>
      </w:rPr>
    </w:lvl>
    <w:lvl w:ilvl="7">
      <w:start w:val="1"/>
      <w:numFmt w:val="decimal"/>
      <w:isLgl/>
      <w:lvlText w:val="%1.%2.%3.%4.%5.%6.%7.%8"/>
      <w:lvlJc w:val="left"/>
      <w:pPr>
        <w:ind w:left="3780" w:hanging="2160"/>
      </w:pPr>
      <w:rPr>
        <w:rFonts w:hint="default"/>
        <w:b w:val="0"/>
      </w:rPr>
    </w:lvl>
    <w:lvl w:ilvl="8">
      <w:start w:val="1"/>
      <w:numFmt w:val="decimal"/>
      <w:isLgl/>
      <w:lvlText w:val="%1.%2.%3.%4.%5.%6.%7.%8.%9"/>
      <w:lvlJc w:val="left"/>
      <w:pPr>
        <w:ind w:left="4320" w:hanging="2520"/>
      </w:pPr>
      <w:rPr>
        <w:rFonts w:hint="default"/>
        <w:b w:val="0"/>
      </w:rPr>
    </w:lvl>
  </w:abstractNum>
  <w:abstractNum w:abstractNumId="11"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6107EE"/>
    <w:multiLevelType w:val="multilevel"/>
    <w:tmpl w:val="E2F0CD6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A5CC8"/>
    <w:multiLevelType w:val="hybridMultilevel"/>
    <w:tmpl w:val="64AEF2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18B2607"/>
    <w:multiLevelType w:val="hybridMultilevel"/>
    <w:tmpl w:val="2254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E6EB0"/>
    <w:multiLevelType w:val="hybridMultilevel"/>
    <w:tmpl w:val="30BAB6C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6832E5"/>
    <w:multiLevelType w:val="hybridMultilevel"/>
    <w:tmpl w:val="A3581A52"/>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640B44"/>
    <w:multiLevelType w:val="hybridMultilevel"/>
    <w:tmpl w:val="A0C2A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3"/>
  </w:num>
  <w:num w:numId="2" w16cid:durableId="118570462">
    <w:abstractNumId w:val="15"/>
  </w:num>
  <w:num w:numId="3" w16cid:durableId="1290013244">
    <w:abstractNumId w:val="20"/>
  </w:num>
  <w:num w:numId="4" w16cid:durableId="1099644887">
    <w:abstractNumId w:val="40"/>
  </w:num>
  <w:num w:numId="5" w16cid:durableId="102847660">
    <w:abstractNumId w:val="31"/>
  </w:num>
  <w:num w:numId="6" w16cid:durableId="1040282650">
    <w:abstractNumId w:val="27"/>
  </w:num>
  <w:num w:numId="7" w16cid:durableId="1170175955">
    <w:abstractNumId w:val="13"/>
  </w:num>
  <w:num w:numId="8" w16cid:durableId="151874736">
    <w:abstractNumId w:val="30"/>
  </w:num>
  <w:num w:numId="9" w16cid:durableId="1226338329">
    <w:abstractNumId w:val="34"/>
  </w:num>
  <w:num w:numId="10" w16cid:durableId="1485852444">
    <w:abstractNumId w:val="21"/>
  </w:num>
  <w:num w:numId="11" w16cid:durableId="524248899">
    <w:abstractNumId w:val="7"/>
  </w:num>
  <w:num w:numId="12" w16cid:durableId="229507168">
    <w:abstractNumId w:val="32"/>
  </w:num>
  <w:num w:numId="13" w16cid:durableId="229730656">
    <w:abstractNumId w:val="17"/>
  </w:num>
  <w:num w:numId="14" w16cid:durableId="523593982">
    <w:abstractNumId w:val="16"/>
  </w:num>
  <w:num w:numId="15" w16cid:durableId="1252007066">
    <w:abstractNumId w:val="29"/>
  </w:num>
  <w:num w:numId="16" w16cid:durableId="1833135341">
    <w:abstractNumId w:val="38"/>
  </w:num>
  <w:num w:numId="17" w16cid:durableId="1696883504">
    <w:abstractNumId w:val="26"/>
  </w:num>
  <w:num w:numId="18" w16cid:durableId="1223711056">
    <w:abstractNumId w:val="37"/>
  </w:num>
  <w:num w:numId="19" w16cid:durableId="853299506">
    <w:abstractNumId w:val="39"/>
  </w:num>
  <w:num w:numId="20" w16cid:durableId="952395820">
    <w:abstractNumId w:val="36"/>
  </w:num>
  <w:num w:numId="21" w16cid:durableId="1791900370">
    <w:abstractNumId w:val="19"/>
  </w:num>
  <w:num w:numId="22" w16cid:durableId="21252177">
    <w:abstractNumId w:val="5"/>
  </w:num>
  <w:num w:numId="23" w16cid:durableId="1619877595">
    <w:abstractNumId w:val="25"/>
  </w:num>
  <w:num w:numId="24" w16cid:durableId="1357656711">
    <w:abstractNumId w:val="12"/>
  </w:num>
  <w:num w:numId="25" w16cid:durableId="1684472269">
    <w:abstractNumId w:val="2"/>
  </w:num>
  <w:num w:numId="26" w16cid:durableId="484123838">
    <w:abstractNumId w:val="35"/>
  </w:num>
  <w:num w:numId="27" w16cid:durableId="152986956">
    <w:abstractNumId w:val="42"/>
  </w:num>
  <w:num w:numId="28" w16cid:durableId="344946988">
    <w:abstractNumId w:val="11"/>
  </w:num>
  <w:num w:numId="29" w16cid:durableId="2113013718">
    <w:abstractNumId w:val="0"/>
  </w:num>
  <w:num w:numId="30" w16cid:durableId="258564217">
    <w:abstractNumId w:val="18"/>
  </w:num>
  <w:num w:numId="31" w16cid:durableId="1231649431">
    <w:abstractNumId w:val="28"/>
  </w:num>
  <w:num w:numId="32" w16cid:durableId="1324316603">
    <w:abstractNumId w:val="9"/>
  </w:num>
  <w:num w:numId="33" w16cid:durableId="833103667">
    <w:abstractNumId w:val="43"/>
  </w:num>
  <w:num w:numId="34" w16cid:durableId="724446499">
    <w:abstractNumId w:val="22"/>
  </w:num>
  <w:num w:numId="35" w16cid:durableId="1030376288">
    <w:abstractNumId w:val="4"/>
  </w:num>
  <w:num w:numId="36" w16cid:durableId="2073380145">
    <w:abstractNumId w:val="14"/>
  </w:num>
  <w:num w:numId="37" w16cid:durableId="788279364">
    <w:abstractNumId w:val="41"/>
  </w:num>
  <w:num w:numId="38" w16cid:durableId="492257542">
    <w:abstractNumId w:val="23"/>
  </w:num>
  <w:num w:numId="39" w16cid:durableId="526914207">
    <w:abstractNumId w:val="8"/>
  </w:num>
  <w:num w:numId="40" w16cid:durableId="1744640891">
    <w:abstractNumId w:val="1"/>
  </w:num>
  <w:num w:numId="41" w16cid:durableId="118230603">
    <w:abstractNumId w:val="6"/>
  </w:num>
  <w:num w:numId="42" w16cid:durableId="188418262">
    <w:abstractNumId w:val="10"/>
  </w:num>
  <w:num w:numId="43" w16cid:durableId="800146488">
    <w:abstractNumId w:val="33"/>
  </w:num>
  <w:num w:numId="44" w16cid:durableId="539439011">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2DA5"/>
    <w:rsid w:val="0003352A"/>
    <w:rsid w:val="0005117F"/>
    <w:rsid w:val="000511EF"/>
    <w:rsid w:val="0005470C"/>
    <w:rsid w:val="00060BB4"/>
    <w:rsid w:val="000646B2"/>
    <w:rsid w:val="00072E1A"/>
    <w:rsid w:val="000751F9"/>
    <w:rsid w:val="00075F2B"/>
    <w:rsid w:val="000814A0"/>
    <w:rsid w:val="00081D9D"/>
    <w:rsid w:val="00082463"/>
    <w:rsid w:val="000837CB"/>
    <w:rsid w:val="0008475E"/>
    <w:rsid w:val="000940E7"/>
    <w:rsid w:val="00095B70"/>
    <w:rsid w:val="000A0808"/>
    <w:rsid w:val="000A10DF"/>
    <w:rsid w:val="000A7D9C"/>
    <w:rsid w:val="000B4232"/>
    <w:rsid w:val="000C5DAF"/>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77701"/>
    <w:rsid w:val="00180EAE"/>
    <w:rsid w:val="00183198"/>
    <w:rsid w:val="00185661"/>
    <w:rsid w:val="001874AB"/>
    <w:rsid w:val="001959AD"/>
    <w:rsid w:val="001A4282"/>
    <w:rsid w:val="001A54F3"/>
    <w:rsid w:val="001A65A8"/>
    <w:rsid w:val="001A7FCC"/>
    <w:rsid w:val="001B000A"/>
    <w:rsid w:val="001B484C"/>
    <w:rsid w:val="001B59AC"/>
    <w:rsid w:val="001B76F8"/>
    <w:rsid w:val="001C0504"/>
    <w:rsid w:val="001C0EB3"/>
    <w:rsid w:val="001C1E6F"/>
    <w:rsid w:val="001C1F3B"/>
    <w:rsid w:val="001C4CBB"/>
    <w:rsid w:val="001D01A6"/>
    <w:rsid w:val="001D1A93"/>
    <w:rsid w:val="001D2186"/>
    <w:rsid w:val="001E35BD"/>
    <w:rsid w:val="001E6085"/>
    <w:rsid w:val="001F0607"/>
    <w:rsid w:val="001F18CB"/>
    <w:rsid w:val="001F6629"/>
    <w:rsid w:val="001F7718"/>
    <w:rsid w:val="00200F0E"/>
    <w:rsid w:val="002019D0"/>
    <w:rsid w:val="00203600"/>
    <w:rsid w:val="0020666E"/>
    <w:rsid w:val="00206F4D"/>
    <w:rsid w:val="00215387"/>
    <w:rsid w:val="002229C0"/>
    <w:rsid w:val="00232311"/>
    <w:rsid w:val="0023240B"/>
    <w:rsid w:val="00241E63"/>
    <w:rsid w:val="00243186"/>
    <w:rsid w:val="00244769"/>
    <w:rsid w:val="002460A6"/>
    <w:rsid w:val="00247154"/>
    <w:rsid w:val="002500E9"/>
    <w:rsid w:val="002541DD"/>
    <w:rsid w:val="00257407"/>
    <w:rsid w:val="00260A26"/>
    <w:rsid w:val="0026147F"/>
    <w:rsid w:val="002619EA"/>
    <w:rsid w:val="00263315"/>
    <w:rsid w:val="00271DC1"/>
    <w:rsid w:val="0027478D"/>
    <w:rsid w:val="0027569F"/>
    <w:rsid w:val="00277C5C"/>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AAC"/>
    <w:rsid w:val="002E3DEE"/>
    <w:rsid w:val="002F0772"/>
    <w:rsid w:val="002F390B"/>
    <w:rsid w:val="002F7A99"/>
    <w:rsid w:val="00300062"/>
    <w:rsid w:val="0030322B"/>
    <w:rsid w:val="003129E7"/>
    <w:rsid w:val="00312C0A"/>
    <w:rsid w:val="0031315D"/>
    <w:rsid w:val="00313C9B"/>
    <w:rsid w:val="003177EF"/>
    <w:rsid w:val="00317A80"/>
    <w:rsid w:val="0032472A"/>
    <w:rsid w:val="003251C6"/>
    <w:rsid w:val="00325593"/>
    <w:rsid w:val="003260D7"/>
    <w:rsid w:val="00330C90"/>
    <w:rsid w:val="0033364C"/>
    <w:rsid w:val="00333AC9"/>
    <w:rsid w:val="00337FFE"/>
    <w:rsid w:val="00340BFC"/>
    <w:rsid w:val="00346653"/>
    <w:rsid w:val="00347553"/>
    <w:rsid w:val="003679FC"/>
    <w:rsid w:val="00376D4F"/>
    <w:rsid w:val="003777C8"/>
    <w:rsid w:val="00381AD2"/>
    <w:rsid w:val="0039696E"/>
    <w:rsid w:val="003A03E9"/>
    <w:rsid w:val="003A11CD"/>
    <w:rsid w:val="003A361A"/>
    <w:rsid w:val="003A74BF"/>
    <w:rsid w:val="003B7A61"/>
    <w:rsid w:val="003C1AA7"/>
    <w:rsid w:val="003D0188"/>
    <w:rsid w:val="003D356F"/>
    <w:rsid w:val="003E17F4"/>
    <w:rsid w:val="003E4B1C"/>
    <w:rsid w:val="003E7CC2"/>
    <w:rsid w:val="003F014D"/>
    <w:rsid w:val="003F26C2"/>
    <w:rsid w:val="00400115"/>
    <w:rsid w:val="00400676"/>
    <w:rsid w:val="0040792D"/>
    <w:rsid w:val="00412EEC"/>
    <w:rsid w:val="00416DEA"/>
    <w:rsid w:val="00424390"/>
    <w:rsid w:val="0042712C"/>
    <w:rsid w:val="00435ABD"/>
    <w:rsid w:val="00437A2B"/>
    <w:rsid w:val="00443553"/>
    <w:rsid w:val="00444823"/>
    <w:rsid w:val="00456F09"/>
    <w:rsid w:val="00470E9A"/>
    <w:rsid w:val="0047100D"/>
    <w:rsid w:val="0047148F"/>
    <w:rsid w:val="00475EBF"/>
    <w:rsid w:val="004765B9"/>
    <w:rsid w:val="00476B4E"/>
    <w:rsid w:val="00476BE7"/>
    <w:rsid w:val="00480703"/>
    <w:rsid w:val="00494A1A"/>
    <w:rsid w:val="00496C13"/>
    <w:rsid w:val="00497633"/>
    <w:rsid w:val="004A317D"/>
    <w:rsid w:val="004A7E4A"/>
    <w:rsid w:val="004B18EE"/>
    <w:rsid w:val="004C48F2"/>
    <w:rsid w:val="004C5867"/>
    <w:rsid w:val="004D2BBF"/>
    <w:rsid w:val="004E16E1"/>
    <w:rsid w:val="004E7AF1"/>
    <w:rsid w:val="004F1139"/>
    <w:rsid w:val="004F433C"/>
    <w:rsid w:val="004F7F72"/>
    <w:rsid w:val="00500065"/>
    <w:rsid w:val="005069F8"/>
    <w:rsid w:val="005070C6"/>
    <w:rsid w:val="005118DF"/>
    <w:rsid w:val="00512C7E"/>
    <w:rsid w:val="00514137"/>
    <w:rsid w:val="005210B1"/>
    <w:rsid w:val="00522423"/>
    <w:rsid w:val="00523780"/>
    <w:rsid w:val="00533B00"/>
    <w:rsid w:val="0053478C"/>
    <w:rsid w:val="00535903"/>
    <w:rsid w:val="00536491"/>
    <w:rsid w:val="00537A35"/>
    <w:rsid w:val="00543962"/>
    <w:rsid w:val="005457D3"/>
    <w:rsid w:val="0054709B"/>
    <w:rsid w:val="00553543"/>
    <w:rsid w:val="00562AE8"/>
    <w:rsid w:val="0056533F"/>
    <w:rsid w:val="00565DA1"/>
    <w:rsid w:val="0056651B"/>
    <w:rsid w:val="00586FD5"/>
    <w:rsid w:val="00594D59"/>
    <w:rsid w:val="00595E73"/>
    <w:rsid w:val="005A302A"/>
    <w:rsid w:val="005A40F5"/>
    <w:rsid w:val="005A5CF5"/>
    <w:rsid w:val="005B56A6"/>
    <w:rsid w:val="005B6CFB"/>
    <w:rsid w:val="005B7052"/>
    <w:rsid w:val="005C054E"/>
    <w:rsid w:val="005C0C47"/>
    <w:rsid w:val="005C21B3"/>
    <w:rsid w:val="005C2394"/>
    <w:rsid w:val="005C77C5"/>
    <w:rsid w:val="005D08CE"/>
    <w:rsid w:val="005D2F90"/>
    <w:rsid w:val="005D6F03"/>
    <w:rsid w:val="005E172D"/>
    <w:rsid w:val="005F50B6"/>
    <w:rsid w:val="00607695"/>
    <w:rsid w:val="00615270"/>
    <w:rsid w:val="006158A9"/>
    <w:rsid w:val="00615B87"/>
    <w:rsid w:val="00620A4C"/>
    <w:rsid w:val="00622CB8"/>
    <w:rsid w:val="006322D4"/>
    <w:rsid w:val="00633975"/>
    <w:rsid w:val="00635849"/>
    <w:rsid w:val="0064360D"/>
    <w:rsid w:val="006439AD"/>
    <w:rsid w:val="006444AE"/>
    <w:rsid w:val="00650F3B"/>
    <w:rsid w:val="00651E4D"/>
    <w:rsid w:val="00653151"/>
    <w:rsid w:val="00657B2B"/>
    <w:rsid w:val="0066127D"/>
    <w:rsid w:val="00675A11"/>
    <w:rsid w:val="006804C7"/>
    <w:rsid w:val="00681BBF"/>
    <w:rsid w:val="00681FD8"/>
    <w:rsid w:val="00683631"/>
    <w:rsid w:val="00692359"/>
    <w:rsid w:val="006A3818"/>
    <w:rsid w:val="006A5717"/>
    <w:rsid w:val="006A74E3"/>
    <w:rsid w:val="006B328D"/>
    <w:rsid w:val="006B69C9"/>
    <w:rsid w:val="006C265C"/>
    <w:rsid w:val="006C3A6D"/>
    <w:rsid w:val="006D64D8"/>
    <w:rsid w:val="006D6A95"/>
    <w:rsid w:val="006D7AD5"/>
    <w:rsid w:val="006D7D59"/>
    <w:rsid w:val="006D7DE4"/>
    <w:rsid w:val="006E3FFA"/>
    <w:rsid w:val="006E4CB2"/>
    <w:rsid w:val="006F0D0D"/>
    <w:rsid w:val="006F42F1"/>
    <w:rsid w:val="006F4DD4"/>
    <w:rsid w:val="0070694C"/>
    <w:rsid w:val="00712C68"/>
    <w:rsid w:val="00714B07"/>
    <w:rsid w:val="00725193"/>
    <w:rsid w:val="00732AD9"/>
    <w:rsid w:val="00732B4D"/>
    <w:rsid w:val="007335EF"/>
    <w:rsid w:val="00737629"/>
    <w:rsid w:val="00742309"/>
    <w:rsid w:val="00743F8C"/>
    <w:rsid w:val="0075003D"/>
    <w:rsid w:val="00751C5F"/>
    <w:rsid w:val="00753979"/>
    <w:rsid w:val="00761D8B"/>
    <w:rsid w:val="007636B1"/>
    <w:rsid w:val="00777D2F"/>
    <w:rsid w:val="00781AB9"/>
    <w:rsid w:val="00781F58"/>
    <w:rsid w:val="00783B32"/>
    <w:rsid w:val="00784EB0"/>
    <w:rsid w:val="00784ED8"/>
    <w:rsid w:val="00787B78"/>
    <w:rsid w:val="007905DB"/>
    <w:rsid w:val="0079095E"/>
    <w:rsid w:val="00791708"/>
    <w:rsid w:val="007930A0"/>
    <w:rsid w:val="00794D18"/>
    <w:rsid w:val="007A4510"/>
    <w:rsid w:val="007A460D"/>
    <w:rsid w:val="007A4808"/>
    <w:rsid w:val="007A68EF"/>
    <w:rsid w:val="007B04E3"/>
    <w:rsid w:val="007C6437"/>
    <w:rsid w:val="007C6ADC"/>
    <w:rsid w:val="007D6D3A"/>
    <w:rsid w:val="007D71EA"/>
    <w:rsid w:val="007E4E2D"/>
    <w:rsid w:val="007E4FC5"/>
    <w:rsid w:val="007E53A7"/>
    <w:rsid w:val="007F1F89"/>
    <w:rsid w:val="007F3680"/>
    <w:rsid w:val="007F69C9"/>
    <w:rsid w:val="00804892"/>
    <w:rsid w:val="00807E95"/>
    <w:rsid w:val="008104BC"/>
    <w:rsid w:val="00811751"/>
    <w:rsid w:val="00815DD1"/>
    <w:rsid w:val="0082013A"/>
    <w:rsid w:val="008202BA"/>
    <w:rsid w:val="00821E0A"/>
    <w:rsid w:val="00825A99"/>
    <w:rsid w:val="008272FB"/>
    <w:rsid w:val="008315A1"/>
    <w:rsid w:val="00834D97"/>
    <w:rsid w:val="00837979"/>
    <w:rsid w:val="00843ED3"/>
    <w:rsid w:val="0084484B"/>
    <w:rsid w:val="00847B5F"/>
    <w:rsid w:val="00851D59"/>
    <w:rsid w:val="00854A99"/>
    <w:rsid w:val="00861327"/>
    <w:rsid w:val="00872542"/>
    <w:rsid w:val="00875F93"/>
    <w:rsid w:val="00884595"/>
    <w:rsid w:val="00891AC7"/>
    <w:rsid w:val="008956F8"/>
    <w:rsid w:val="008A0C4E"/>
    <w:rsid w:val="008A2564"/>
    <w:rsid w:val="008B0440"/>
    <w:rsid w:val="008B20AC"/>
    <w:rsid w:val="008B494F"/>
    <w:rsid w:val="008D3C27"/>
    <w:rsid w:val="008D3DB6"/>
    <w:rsid w:val="008D671F"/>
    <w:rsid w:val="008E0B74"/>
    <w:rsid w:val="008E49DC"/>
    <w:rsid w:val="008F1AE6"/>
    <w:rsid w:val="008F4F06"/>
    <w:rsid w:val="00901AA8"/>
    <w:rsid w:val="009101C9"/>
    <w:rsid w:val="00916F02"/>
    <w:rsid w:val="00920494"/>
    <w:rsid w:val="009271CE"/>
    <w:rsid w:val="009325D0"/>
    <w:rsid w:val="00935869"/>
    <w:rsid w:val="00937BFD"/>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4AD0"/>
    <w:rsid w:val="00A11B49"/>
    <w:rsid w:val="00A17E6C"/>
    <w:rsid w:val="00A24F01"/>
    <w:rsid w:val="00A4246F"/>
    <w:rsid w:val="00A44F50"/>
    <w:rsid w:val="00A517E7"/>
    <w:rsid w:val="00A52B95"/>
    <w:rsid w:val="00A53504"/>
    <w:rsid w:val="00A57A1B"/>
    <w:rsid w:val="00A60C0E"/>
    <w:rsid w:val="00A6152C"/>
    <w:rsid w:val="00A61CD8"/>
    <w:rsid w:val="00A65D1E"/>
    <w:rsid w:val="00A72461"/>
    <w:rsid w:val="00A813DB"/>
    <w:rsid w:val="00A854CD"/>
    <w:rsid w:val="00A9546B"/>
    <w:rsid w:val="00A96A49"/>
    <w:rsid w:val="00AA3445"/>
    <w:rsid w:val="00AA7172"/>
    <w:rsid w:val="00AB3FEE"/>
    <w:rsid w:val="00AC7D71"/>
    <w:rsid w:val="00AD3A64"/>
    <w:rsid w:val="00AE1250"/>
    <w:rsid w:val="00AE3728"/>
    <w:rsid w:val="00AE744F"/>
    <w:rsid w:val="00AE7DB7"/>
    <w:rsid w:val="00AF5397"/>
    <w:rsid w:val="00AF7A00"/>
    <w:rsid w:val="00B05161"/>
    <w:rsid w:val="00B07568"/>
    <w:rsid w:val="00B105AC"/>
    <w:rsid w:val="00B109D6"/>
    <w:rsid w:val="00B1269C"/>
    <w:rsid w:val="00B127A8"/>
    <w:rsid w:val="00B12FFD"/>
    <w:rsid w:val="00B143A5"/>
    <w:rsid w:val="00B1567C"/>
    <w:rsid w:val="00B179D8"/>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A2027"/>
    <w:rsid w:val="00BA3A05"/>
    <w:rsid w:val="00BA79E6"/>
    <w:rsid w:val="00BB25F9"/>
    <w:rsid w:val="00BB46ED"/>
    <w:rsid w:val="00BB772E"/>
    <w:rsid w:val="00BC0B57"/>
    <w:rsid w:val="00BC14A9"/>
    <w:rsid w:val="00BC32E4"/>
    <w:rsid w:val="00BC44DE"/>
    <w:rsid w:val="00BC6AB1"/>
    <w:rsid w:val="00BC7E53"/>
    <w:rsid w:val="00BD418A"/>
    <w:rsid w:val="00BE018E"/>
    <w:rsid w:val="00BF0DD8"/>
    <w:rsid w:val="00C12D36"/>
    <w:rsid w:val="00C17787"/>
    <w:rsid w:val="00C21519"/>
    <w:rsid w:val="00C263A8"/>
    <w:rsid w:val="00C35BE9"/>
    <w:rsid w:val="00C362AC"/>
    <w:rsid w:val="00C40720"/>
    <w:rsid w:val="00C416C2"/>
    <w:rsid w:val="00C441BD"/>
    <w:rsid w:val="00C449D0"/>
    <w:rsid w:val="00C458DB"/>
    <w:rsid w:val="00C47FFA"/>
    <w:rsid w:val="00C55B17"/>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C0986"/>
    <w:rsid w:val="00CC3CD9"/>
    <w:rsid w:val="00CF0BA9"/>
    <w:rsid w:val="00CF1176"/>
    <w:rsid w:val="00CF1A1A"/>
    <w:rsid w:val="00CF2054"/>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844"/>
    <w:rsid w:val="00DB1432"/>
    <w:rsid w:val="00DC4457"/>
    <w:rsid w:val="00DD3FFC"/>
    <w:rsid w:val="00DD453D"/>
    <w:rsid w:val="00DE07FF"/>
    <w:rsid w:val="00DE1D2F"/>
    <w:rsid w:val="00DE33EC"/>
    <w:rsid w:val="00DE71A0"/>
    <w:rsid w:val="00DE7F73"/>
    <w:rsid w:val="00DF0619"/>
    <w:rsid w:val="00DF314B"/>
    <w:rsid w:val="00DF3AEB"/>
    <w:rsid w:val="00E008A8"/>
    <w:rsid w:val="00E017B1"/>
    <w:rsid w:val="00E0406B"/>
    <w:rsid w:val="00E20B52"/>
    <w:rsid w:val="00E26C73"/>
    <w:rsid w:val="00E308AA"/>
    <w:rsid w:val="00E33AE4"/>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074D"/>
    <w:rsid w:val="00EB5FB8"/>
    <w:rsid w:val="00EC43DD"/>
    <w:rsid w:val="00EC7212"/>
    <w:rsid w:val="00EC78BB"/>
    <w:rsid w:val="00ED0649"/>
    <w:rsid w:val="00ED1C30"/>
    <w:rsid w:val="00ED4C73"/>
    <w:rsid w:val="00ED6607"/>
    <w:rsid w:val="00EE01D9"/>
    <w:rsid w:val="00EE1D7C"/>
    <w:rsid w:val="00EE307E"/>
    <w:rsid w:val="00EE4163"/>
    <w:rsid w:val="00EE425F"/>
    <w:rsid w:val="00EE4564"/>
    <w:rsid w:val="00EF22A0"/>
    <w:rsid w:val="00EF2AD0"/>
    <w:rsid w:val="00EF4275"/>
    <w:rsid w:val="00EF69FC"/>
    <w:rsid w:val="00F027F0"/>
    <w:rsid w:val="00F04FEB"/>
    <w:rsid w:val="00F05262"/>
    <w:rsid w:val="00F14487"/>
    <w:rsid w:val="00F14ACB"/>
    <w:rsid w:val="00F1552F"/>
    <w:rsid w:val="00F20A31"/>
    <w:rsid w:val="00F22E93"/>
    <w:rsid w:val="00F2623D"/>
    <w:rsid w:val="00F27499"/>
    <w:rsid w:val="00F3033F"/>
    <w:rsid w:val="00F31EDA"/>
    <w:rsid w:val="00F33653"/>
    <w:rsid w:val="00F4017C"/>
    <w:rsid w:val="00F40717"/>
    <w:rsid w:val="00F4198E"/>
    <w:rsid w:val="00F42EFD"/>
    <w:rsid w:val="00F52546"/>
    <w:rsid w:val="00F53D9B"/>
    <w:rsid w:val="00F57C2E"/>
    <w:rsid w:val="00F63A11"/>
    <w:rsid w:val="00F65110"/>
    <w:rsid w:val="00F66A97"/>
    <w:rsid w:val="00F70E08"/>
    <w:rsid w:val="00F71A9E"/>
    <w:rsid w:val="00F833C8"/>
    <w:rsid w:val="00F87213"/>
    <w:rsid w:val="00F87C0B"/>
    <w:rsid w:val="00F87EAA"/>
    <w:rsid w:val="00F90C4D"/>
    <w:rsid w:val="00F91095"/>
    <w:rsid w:val="00F93E1F"/>
    <w:rsid w:val="00F95AF1"/>
    <w:rsid w:val="00F97E51"/>
    <w:rsid w:val="00FA0B5C"/>
    <w:rsid w:val="00FA5CB0"/>
    <w:rsid w:val="00FC7B4A"/>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15:docId w15:val="{50E7DD92-1917-4B65-B009-0F86ED3F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 w:type="paragraph" w:customStyle="1" w:styleId="pf0">
    <w:name w:val="pf0"/>
    <w:basedOn w:val="Normal"/>
    <w:rsid w:val="0054709B"/>
    <w:pPr>
      <w:widowControl/>
      <w:spacing w:before="100" w:beforeAutospacing="1" w:after="100" w:afterAutospacing="1"/>
    </w:pPr>
    <w:rPr>
      <w:rFonts w:ascii="Times New Roman" w:hAnsi="Times New Roman"/>
      <w:szCs w:val="24"/>
    </w:rPr>
  </w:style>
  <w:style w:type="character" w:customStyle="1" w:styleId="cf01">
    <w:name w:val="cf01"/>
    <w:basedOn w:val="DefaultParagraphFont"/>
    <w:rsid w:val="0054709B"/>
    <w:rPr>
      <w:rFonts w:ascii="Segoe UI" w:hAnsi="Segoe UI" w:cs="Segoe UI" w:hint="default"/>
      <w:sz w:val="18"/>
      <w:szCs w:val="18"/>
    </w:rPr>
  </w:style>
  <w:style w:type="character" w:customStyle="1" w:styleId="me-email-text">
    <w:name w:val="me-email-text"/>
    <w:basedOn w:val="DefaultParagraphFont"/>
    <w:rsid w:val="00C55B17"/>
  </w:style>
  <w:style w:type="character" w:customStyle="1" w:styleId="me-email-text-secondary">
    <w:name w:val="me-email-text-secondary"/>
    <w:basedOn w:val="DefaultParagraphFont"/>
    <w:rsid w:val="00C55B17"/>
  </w:style>
  <w:style w:type="character" w:customStyle="1" w:styleId="me-email-headline">
    <w:name w:val="me-email-headline"/>
    <w:basedOn w:val="DefaultParagraphFont"/>
    <w:rsid w:val="00C5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62457909">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71146184">
      <w:bodyDiv w:val="1"/>
      <w:marLeft w:val="0"/>
      <w:marRight w:val="0"/>
      <w:marTop w:val="0"/>
      <w:marBottom w:val="0"/>
      <w:divBdr>
        <w:top w:val="none" w:sz="0" w:space="0" w:color="auto"/>
        <w:left w:val="none" w:sz="0" w:space="0" w:color="auto"/>
        <w:bottom w:val="none" w:sz="0" w:space="0" w:color="auto"/>
        <w:right w:val="none" w:sz="0" w:space="0" w:color="auto"/>
      </w:divBdr>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Garcia, Christina</cp:lastModifiedBy>
  <cp:revision>8</cp:revision>
  <cp:lastPrinted>2020-02-04T22:13:00Z</cp:lastPrinted>
  <dcterms:created xsi:type="dcterms:W3CDTF">2024-01-08T19:24:00Z</dcterms:created>
  <dcterms:modified xsi:type="dcterms:W3CDTF">2025-01-31T18:44:00Z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